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</w:r>
    </w:p>
    <w:p>
      <w:pPr>
        <w:pStyle w:val="NormalWeb"/>
        <w:spacing w:before="280" w:after="280"/>
        <w:jc w:val="center"/>
        <w:rPr>
          <w:b/>
          <w:bCs/>
          <w:color w:val="18213D"/>
          <w:sz w:val="22"/>
        </w:rPr>
      </w:pPr>
      <w:bookmarkStart w:id="0" w:name="_GoBack"/>
      <w:bookmarkEnd w:id="0"/>
      <w:r>
        <w:rPr>
          <w:color w:val="18213D"/>
          <w:sz w:val="36"/>
          <w:szCs w:val="40"/>
        </w:rPr>
        <w:t>Семинар-презентация</w:t>
      </w:r>
    </w:p>
    <w:p>
      <w:pPr>
        <w:pStyle w:val="Normal"/>
        <w:numPr>
          <w:ilvl w:val="0"/>
          <w:numId w:val="0"/>
        </w:numPr>
        <w:ind w:hanging="0" w:start="0"/>
        <w:jc w:val="center"/>
        <w:outlineLvl w:val="0"/>
        <w:rPr>
          <w:b/>
          <w:bCs/>
          <w:color w:val="18213D"/>
          <w:sz w:val="22"/>
        </w:rPr>
      </w:pPr>
      <w:r>
        <w:rPr>
          <w:b/>
          <w:bCs/>
          <w:color w:val="18213D"/>
          <w:sz w:val="22"/>
        </w:rPr>
        <w:t>“</w:t>
      </w:r>
      <w:r>
        <w:rPr>
          <w:b/>
          <w:bCs/>
          <w:color w:val="18213D"/>
          <w:sz w:val="22"/>
        </w:rPr>
        <w:t>Цифровая энергетика: современные технологические решения производства</w:t>
      </w:r>
    </w:p>
    <w:p>
      <w:pPr>
        <w:pStyle w:val="Normal"/>
        <w:numPr>
          <w:ilvl w:val="0"/>
          <w:numId w:val="0"/>
        </w:numPr>
        <w:ind w:hanging="0" w:start="0"/>
        <w:jc w:val="center"/>
        <w:outlineLvl w:val="0"/>
        <w:rPr>
          <w:b/>
          <w:bCs/>
          <w:color w:val="18213D"/>
          <w:sz w:val="22"/>
        </w:rPr>
      </w:pPr>
      <w:r>
        <w:rPr>
          <w:b/>
          <w:bCs/>
          <w:color w:val="18213D"/>
          <w:sz w:val="22"/>
        </w:rPr>
        <w:t xml:space="preserve">Ассоциации НПО «РиМ»”. </w:t>
      </w:r>
    </w:p>
    <w:p>
      <w:pPr>
        <w:pStyle w:val="Normal"/>
        <w:numPr>
          <w:ilvl w:val="0"/>
          <w:numId w:val="0"/>
        </w:numPr>
        <w:ind w:hanging="0" w:start="0"/>
        <w:outlineLvl w:val="0"/>
        <w:rPr>
          <w:b/>
          <w:bCs/>
          <w:color w:val="18213D"/>
          <w:sz w:val="22"/>
        </w:rPr>
      </w:pPr>
      <w:r>
        <w:rPr>
          <w:b/>
          <w:bCs/>
          <w:color w:val="18213D"/>
          <w:sz w:val="22"/>
        </w:rPr>
      </w:r>
    </w:p>
    <w:p>
      <w:pPr>
        <w:pStyle w:val="Normal"/>
        <w:numPr>
          <w:ilvl w:val="0"/>
          <w:numId w:val="0"/>
        </w:numPr>
        <w:ind w:hanging="0" w:start="0"/>
        <w:outlineLvl w:val="0"/>
        <w:rPr>
          <w:color w:val="FF6201"/>
          <w:sz w:val="22"/>
        </w:rPr>
      </w:pPr>
      <w:r>
        <w:rPr>
          <w:color w:val="FF6201"/>
          <w:sz w:val="22"/>
        </w:rPr>
        <w:t>Дата и место проведения семинара-презентации (г. Новосибирск):</w:t>
      </w:r>
    </w:p>
    <w:p>
      <w:pPr>
        <w:pStyle w:val="Normal"/>
        <w:numPr>
          <w:ilvl w:val="0"/>
          <w:numId w:val="0"/>
        </w:numPr>
        <w:ind w:hanging="0" w:start="0"/>
        <w:outlineLvl w:val="0"/>
        <w:rPr>
          <w:color w:val="FF6201"/>
          <w:sz w:val="22"/>
        </w:rPr>
      </w:pPr>
      <w:r>
        <w:rPr>
          <w:color w:val="FF6201"/>
          <w:sz w:val="22"/>
        </w:rPr>
      </w:r>
    </w:p>
    <w:p>
      <w:pPr>
        <w:pStyle w:val="Normal"/>
        <w:numPr>
          <w:ilvl w:val="0"/>
          <w:numId w:val="0"/>
        </w:numPr>
        <w:ind w:hanging="0" w:start="0"/>
        <w:outlineLvl w:val="0"/>
        <w:rPr>
          <w:bCs/>
          <w:color w:val="808080"/>
          <w:sz w:val="20"/>
          <w:szCs w:val="22"/>
        </w:rPr>
      </w:pPr>
      <w:r>
        <w:rPr>
          <w:bCs/>
          <w:color w:val="808080"/>
          <w:sz w:val="20"/>
          <w:szCs w:val="22"/>
        </w:rPr>
        <w:t>- 22.10.2024г. (9:30 – 21:00) - ул. Вокзальная магистраль, 1, Маринс Парк Отель Новосибирск;</w:t>
      </w:r>
    </w:p>
    <w:p>
      <w:pPr>
        <w:pStyle w:val="Normal"/>
        <w:numPr>
          <w:ilvl w:val="0"/>
          <w:numId w:val="0"/>
        </w:numPr>
        <w:ind w:hanging="0" w:start="0"/>
        <w:outlineLvl w:val="0"/>
        <w:rPr>
          <w:color w:val="18213D"/>
          <w:sz w:val="32"/>
          <w:szCs w:val="32"/>
        </w:rPr>
      </w:pPr>
      <w:r>
        <w:rPr>
          <w:bCs/>
          <w:color w:val="808080"/>
          <w:sz w:val="20"/>
          <w:szCs w:val="22"/>
        </w:rPr>
        <w:t>- 23.10.2024г. (10:00 – 13:00) - ул. Дачная, 60/1, здание НПО «РиМ».</w:t>
      </w:r>
    </w:p>
    <w:p>
      <w:pPr>
        <w:pStyle w:val="NormalWeb"/>
        <w:spacing w:before="280" w:after="280"/>
        <w:jc w:val="center"/>
        <w:rPr>
          <w:color w:val="18213D"/>
          <w:sz w:val="28"/>
          <w:szCs w:val="28"/>
        </w:rPr>
      </w:pPr>
      <w:r>
        <w:rPr>
          <w:color w:val="18213D"/>
          <w:sz w:val="32"/>
          <w:szCs w:val="32"/>
        </w:rPr>
        <w:t>ЗАЯВКА</w:t>
      </w:r>
    </w:p>
    <w:p>
      <w:pPr>
        <w:pStyle w:val="NormalWeb"/>
        <w:spacing w:before="280" w:after="280"/>
        <w:jc w:val="center"/>
        <w:rPr>
          <w:color w:val="18213D"/>
          <w:sz w:val="28"/>
          <w:szCs w:val="28"/>
        </w:rPr>
      </w:pPr>
      <w:r>
        <w:rPr>
          <w:color w:val="18213D"/>
          <w:sz w:val="28"/>
          <w:szCs w:val="28"/>
        </w:rPr>
        <w:t>Информация об организации</w:t>
      </w:r>
    </w:p>
    <w:tbl>
      <w:tblPr>
        <w:tblW w:w="10347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75"/>
        <w:gridCol w:w="6972"/>
      </w:tblGrid>
      <w:tr>
        <w:trPr>
          <w:trHeight w:val="447" w:hRule="atLeast"/>
        </w:trPr>
        <w:tc>
          <w:tcPr>
            <w:tcW w:w="3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Название организации</w:t>
            </w:r>
          </w:p>
        </w:tc>
        <w:tc>
          <w:tcPr>
            <w:tcW w:w="6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5" w:hRule="atLeast"/>
        </w:trPr>
        <w:tc>
          <w:tcPr>
            <w:tcW w:w="3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Телефон</w:t>
            </w:r>
          </w:p>
        </w:tc>
        <w:tc>
          <w:tcPr>
            <w:tcW w:w="6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8" w:hRule="atLeast"/>
        </w:trPr>
        <w:tc>
          <w:tcPr>
            <w:tcW w:w="3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/>
            </w:pPr>
            <w:r>
              <w:rPr>
                <w:color w:val="18213D"/>
                <w:sz w:val="28"/>
                <w:szCs w:val="28"/>
                <w:lang w:val="en-US"/>
              </w:rPr>
              <w:t>e</w:t>
            </w:r>
            <w:r>
              <w:rPr>
                <w:color w:val="18213D"/>
                <w:sz w:val="28"/>
                <w:szCs w:val="28"/>
              </w:rPr>
              <w:t>-</w:t>
            </w:r>
            <w:r>
              <w:rPr>
                <w:color w:val="18213D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Web"/>
        <w:spacing w:before="280" w:after="280"/>
        <w:jc w:val="center"/>
        <w:rPr>
          <w:color w:val="18213D"/>
          <w:sz w:val="28"/>
          <w:szCs w:val="28"/>
        </w:rPr>
      </w:pPr>
      <w:r>
        <w:rPr>
          <w:color w:val="18213D"/>
          <w:sz w:val="28"/>
          <w:szCs w:val="28"/>
        </w:rPr>
        <w:t>Информация об участниках</w:t>
      </w:r>
    </w:p>
    <w:tbl>
      <w:tblPr>
        <w:tblW w:w="10351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537"/>
        <w:gridCol w:w="5814"/>
      </w:tblGrid>
      <w:tr>
        <w:trPr>
          <w:trHeight w:val="559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Фамилия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</w:r>
          </w:p>
        </w:tc>
      </w:tr>
      <w:tr>
        <w:trPr>
          <w:trHeight w:val="521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Имя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</w:r>
          </w:p>
        </w:tc>
      </w:tr>
      <w:tr>
        <w:trPr>
          <w:trHeight w:val="469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Отчество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</w:r>
          </w:p>
        </w:tc>
      </w:tr>
      <w:tr>
        <w:trPr>
          <w:trHeight w:val="539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Должность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</w:r>
          </w:p>
        </w:tc>
      </w:tr>
      <w:tr>
        <w:trPr>
          <w:trHeight w:val="560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Тел. для связи (сотовый)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</w:r>
          </w:p>
        </w:tc>
      </w:tr>
      <w:tr>
        <w:trPr>
          <w:trHeight w:val="455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/>
            </w:pPr>
            <w:r>
              <w:rPr>
                <w:color w:val="18213D"/>
                <w:sz w:val="28"/>
                <w:szCs w:val="28"/>
                <w:lang w:val="en-US"/>
              </w:rPr>
              <w:t>e</w:t>
            </w:r>
            <w:r>
              <w:rPr>
                <w:color w:val="18213D"/>
                <w:sz w:val="28"/>
                <w:szCs w:val="28"/>
              </w:rPr>
              <w:t>-</w:t>
            </w:r>
            <w:r>
              <w:rPr>
                <w:color w:val="18213D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napToGrid w:val="false"/>
              <w:spacing w:before="0" w:after="0"/>
              <w:rPr>
                <w:rFonts w:eastAsia="SimSun"/>
                <w:color w:val="18213D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18213D"/>
                <w:sz w:val="28"/>
                <w:szCs w:val="28"/>
                <w:lang w:eastAsia="zh-CN"/>
              </w:rPr>
            </w:r>
          </w:p>
        </w:tc>
      </w:tr>
      <w:tr>
        <w:trPr>
          <w:trHeight w:val="991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Прибытие/убытие в г. Новосибирск (дата и время), а также № рейса или поезда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Web"/>
              <w:spacing w:before="0" w:after="0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Прибытие</w:t>
            </w:r>
          </w:p>
        </w:tc>
      </w:tr>
      <w:tr>
        <w:trPr>
          <w:trHeight w:val="837" w:hRule="atLeast"/>
        </w:trPr>
        <w:tc>
          <w:tcPr>
            <w:tcW w:w="45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Тема участия: Приборы учета/Вакуумные выключатели</w:t>
            </w:r>
          </w:p>
        </w:tc>
        <w:tc>
          <w:tcPr>
            <w:tcW w:w="5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>
                <w:color w:val="18213D"/>
                <w:sz w:val="28"/>
                <w:szCs w:val="28"/>
              </w:rPr>
            </w:pPr>
            <w:r>
              <w:rPr>
                <w:color w:val="18213D"/>
                <w:sz w:val="28"/>
                <w:szCs w:val="28"/>
              </w:rPr>
              <w:t>Приборы учета</w:t>
            </w:r>
          </w:p>
        </w:tc>
      </w:tr>
    </w:tbl>
    <w:p>
      <w:pPr>
        <w:pStyle w:val="NormalWeb"/>
        <w:spacing w:before="280" w:after="280"/>
        <w:rPr>
          <w:color w:val="808080"/>
        </w:rPr>
      </w:pPr>
      <w:r>
        <w:rPr>
          <w:color w:val="FF6201"/>
        </w:rPr>
        <w:t>Бронирование гостиницы осуществляется самостоятельно.</w:t>
      </w:r>
    </w:p>
    <w:p>
      <w:pPr>
        <w:pStyle w:val="Normal"/>
        <w:rPr>
          <w:color w:val="808080"/>
        </w:rPr>
      </w:pPr>
      <w:r>
        <w:rPr>
          <w:color w:val="808080"/>
        </w:rPr>
        <w:t xml:space="preserve">Заявки направлять по адресу </w:t>
      </w:r>
      <w:hyperlink r:id="rId2">
        <w:r>
          <w:rPr>
            <w:rStyle w:val="Hyperlink"/>
            <w:color w:val="808080"/>
            <w:lang w:val="en-US"/>
          </w:rPr>
          <w:t>office</w:t>
        </w:r>
        <w:r>
          <w:rPr>
            <w:rStyle w:val="Hyperlink"/>
            <w:color w:val="808080"/>
          </w:rPr>
          <w:t>@</w:t>
        </w:r>
        <w:r>
          <w:rPr>
            <w:rStyle w:val="Hyperlink"/>
            <w:color w:val="808080"/>
            <w:lang w:val="en-US"/>
          </w:rPr>
          <w:t>rimtd</w:t>
        </w:r>
        <w:r>
          <w:rPr>
            <w:rStyle w:val="Hyperlink"/>
            <w:color w:val="808080"/>
          </w:rPr>
          <w:t>.</w:t>
        </w:r>
        <w:r>
          <w:rPr>
            <w:rStyle w:val="Hyperlink"/>
            <w:color w:val="808080"/>
            <w:lang w:val="en-US"/>
          </w:rPr>
          <w:t>com</w:t>
        </w:r>
      </w:hyperlink>
    </w:p>
    <w:p>
      <w:pPr>
        <w:pStyle w:val="Normal"/>
        <w:rPr>
          <w:color w:val="808080"/>
        </w:rPr>
      </w:pPr>
      <w:r>
        <w:rPr>
          <w:color w:val="808080"/>
        </w:rPr>
        <w:t>По всем возникающим вопросам обращаться к Маркову Андрею Глебовичу</w:t>
      </w:r>
    </w:p>
    <w:p>
      <w:pPr>
        <w:pStyle w:val="Normal"/>
        <w:rPr>
          <w:color w:val="808080"/>
        </w:rPr>
      </w:pPr>
      <w:r>
        <w:rPr>
          <w:color w:val="808080"/>
        </w:rPr>
        <w:t>(+7-913-372-85-54).</w:t>
      </w:r>
    </w:p>
    <w:sectPr>
      <w:type w:val="nextPage"/>
      <w:pgSz w:w="11906" w:h="16838"/>
      <w:pgMar w:left="1134" w:right="386" w:gutter="0" w:header="0" w:top="180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224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1">
    <w:name w:val="Знак1 Знак"/>
    <w:basedOn w:val="Normal"/>
    <w:qFormat/>
    <w:pPr>
      <w:widowControl w:val="false"/>
      <w:spacing w:before="280" w:after="280"/>
    </w:pPr>
    <w:rPr>
      <w:rFonts w:ascii="Tahoma" w:hAnsi="Tahoma" w:cs="Arial"/>
      <w:sz w:val="20"/>
      <w:szCs w:val="20"/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rimtd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LibreOffice/24.8.2.1$Windows_X86_64 LibreOffice_project/0f794b6e29741098670a3b95d60478a65d05ef13</Application>
  <AppVersion>15.0000</AppVersion>
  <Pages>1</Pages>
  <Words>101</Words>
  <Characters>728</Characters>
  <CharactersWithSpaces>806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2023-06-29T03:33:00Z</dcterms:created>
  <dc:creator>Ira</dc:creator>
  <dc:description/>
  <dc:language>ru-RU</dc:language>
  <cp:lastModifiedBy>RTD29</cp:lastModifiedBy>
  <cp:lastPrinted>2018-09-06T05:11:00Z</cp:lastPrinted>
  <dcterms:modified xsi:type="dcterms:W3CDTF">2024-09-30T10:16:00Z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